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49AB" w14:textId="71A58B14" w:rsidR="0094137E" w:rsidRPr="001F11F2" w:rsidRDefault="0049594C" w:rsidP="0094137E">
      <w:pPr>
        <w:rPr>
          <w:rFonts w:cs="Arial"/>
          <w:sz w:val="72"/>
          <w:lang w:val="en-GB"/>
        </w:rPr>
      </w:pPr>
      <w:r>
        <w:rPr>
          <w:rFonts w:cs="Arial"/>
          <w:noProof/>
          <w:sz w:val="64"/>
          <w:szCs w:val="64"/>
          <w:lang w:val="pt-BR" w:eastAsia="zh-CN"/>
        </w:rPr>
        <w:drawing>
          <wp:anchor distT="0" distB="0" distL="114300" distR="114300" simplePos="0" relativeHeight="251659271" behindDoc="0" locked="0" layoutInCell="1" allowOverlap="1" wp14:anchorId="10B14B25" wp14:editId="5BCC421C">
            <wp:simplePos x="0" y="0"/>
            <wp:positionH relativeFrom="margin">
              <wp:posOffset>4826635</wp:posOffset>
            </wp:positionH>
            <wp:positionV relativeFrom="paragraph">
              <wp:posOffset>1050290</wp:posOffset>
            </wp:positionV>
            <wp:extent cx="1362075" cy="95250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25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64"/>
          <w:szCs w:val="64"/>
          <w:lang w:val="pt-BR" w:eastAsia="zh-CN"/>
        </w:rPr>
        <w:drawing>
          <wp:anchor distT="0" distB="0" distL="114300" distR="114300" simplePos="0" relativeHeight="251660295" behindDoc="0" locked="0" layoutInCell="1" allowOverlap="1" wp14:anchorId="1EE97A1F" wp14:editId="461124BC">
            <wp:simplePos x="0" y="0"/>
            <wp:positionH relativeFrom="margin">
              <wp:posOffset>3907790</wp:posOffset>
            </wp:positionH>
            <wp:positionV relativeFrom="paragraph">
              <wp:posOffset>528320</wp:posOffset>
            </wp:positionV>
            <wp:extent cx="2281246" cy="360000"/>
            <wp:effectExtent l="0" t="0" r="5080" b="254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ogo principal_EPD-BRASI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246" cy="360000"/>
                    </a:xfrm>
                    <a:prstGeom prst="rect">
                      <a:avLst/>
                    </a:prstGeom>
                  </pic:spPr>
                </pic:pic>
              </a:graphicData>
            </a:graphic>
            <wp14:sizeRelH relativeFrom="page">
              <wp14:pctWidth>0</wp14:pctWidth>
            </wp14:sizeRelH>
            <wp14:sizeRelV relativeFrom="page">
              <wp14:pctHeight>0</wp14:pctHeight>
            </wp14:sizeRelV>
          </wp:anchor>
        </w:drawing>
      </w:r>
      <w:r w:rsidRPr="001F11F2">
        <w:rPr>
          <w:rFonts w:cs="Arial"/>
          <w:noProof/>
          <w:sz w:val="64"/>
          <w:szCs w:val="64"/>
          <w:lang w:val="pt-BR" w:eastAsia="zh-CN"/>
        </w:rPr>
        <w:drawing>
          <wp:anchor distT="0" distB="0" distL="114300" distR="114300" simplePos="0" relativeHeight="251658245" behindDoc="0" locked="0" layoutInCell="1" allowOverlap="1" wp14:anchorId="3BC66A76" wp14:editId="1ABB14BE">
            <wp:simplePos x="0" y="0"/>
            <wp:positionH relativeFrom="margin">
              <wp:posOffset>3886200</wp:posOffset>
            </wp:positionH>
            <wp:positionV relativeFrom="margin">
              <wp:posOffset>6350</wp:posOffset>
            </wp:positionV>
            <wp:extent cx="2302510" cy="359410"/>
            <wp:effectExtent l="0" t="0" r="254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2510" cy="359410"/>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noProof/>
          <w:sz w:val="32"/>
          <w:lang w:val="pt-BR" w:eastAsia="zh-CN"/>
        </w:rPr>
        <mc:AlternateContent>
          <mc:Choice Requires="wps">
            <w:drawing>
              <wp:anchor distT="0" distB="0" distL="114300" distR="114300" simplePos="0" relativeHeight="251658246" behindDoc="0" locked="0" layoutInCell="1" allowOverlap="1" wp14:anchorId="0CFE4C7B" wp14:editId="741C72C3">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AC547"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bookmarkStart w:id="0" w:name="_GoBack"/>
      <w:bookmarkEnd w:id="0"/>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val="pt-BR" w:eastAsia="zh-CN"/>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4"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A309D7"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5"/>
          <w:headerReference w:type="default" r:id="rId16"/>
          <w:footerReference w:type="default" r:id="rId17"/>
          <w:headerReference w:type="first" r:id="rId18"/>
          <w:pgSz w:w="11906" w:h="16838"/>
          <w:pgMar w:top="1440" w:right="1080" w:bottom="1440" w:left="1080" w:header="708" w:footer="708" w:gutter="0"/>
          <w:cols w:space="708"/>
          <w:docGrid w:linePitch="360"/>
        </w:sectPr>
      </w:pPr>
      <w:r w:rsidRPr="00B176AA">
        <w:rPr>
          <w:rFonts w:cs="Arial"/>
          <w:noProof/>
          <w:sz w:val="24"/>
          <w:lang w:val="pt-BR" w:eastAsia="zh-CN"/>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elacomgrade"/>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672023" w:rsidP="002245C5">
            <w:pPr>
              <w:rPr>
                <w:rFonts w:cs="Arial"/>
                <w:szCs w:val="18"/>
                <w:u w:val="single"/>
                <w:lang w:val="en-GB"/>
              </w:rPr>
            </w:pPr>
            <w:hyperlink r:id="rId19"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elacomgrade"/>
        <w:tblW w:w="5000" w:type="pct"/>
        <w:tblCellMar>
          <w:top w:w="85" w:type="dxa"/>
          <w:left w:w="0" w:type="dxa"/>
          <w:bottom w:w="85" w:type="dxa"/>
          <w:right w:w="0" w:type="dxa"/>
        </w:tblCellMar>
        <w:tblLook w:val="01E0" w:firstRow="1" w:lastRow="1" w:firstColumn="1" w:lastColumn="1" w:noHBand="0" w:noVBand="0"/>
      </w:tblPr>
      <w:tblGrid>
        <w:gridCol w:w="9062"/>
      </w:tblGrid>
      <w:tr w:rsidR="00497723" w:rsidRPr="00A309D7"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A309D7" w14:paraId="43D7B0B9" w14:textId="77777777" w:rsidTr="00D03212">
        <w:trPr>
          <w:cantSplit/>
        </w:trPr>
        <w:tc>
          <w:tcPr>
            <w:tcW w:w="5000" w:type="pct"/>
            <w:vAlign w:val="center"/>
          </w:tcPr>
          <w:p w14:paraId="0A283721" w14:textId="77777777" w:rsidR="0094137E" w:rsidRPr="004337B5" w:rsidRDefault="0094137E" w:rsidP="00D03212">
            <w:pPr>
              <w:pStyle w:val="Tabelltext"/>
              <w:rPr>
                <w:sz w:val="20"/>
                <w:szCs w:val="20"/>
                <w:lang w:val="en-GB"/>
              </w:rPr>
            </w:pPr>
            <w:r w:rsidRPr="004337B5">
              <w:rPr>
                <w:sz w:val="20"/>
                <w:szCs w:val="20"/>
                <w:lang w:val="en-GB"/>
              </w:rPr>
              <w:t xml:space="preserve">Product category rules (PCR): </w:t>
            </w:r>
            <w:r w:rsidRPr="004337B5">
              <w:rPr>
                <w:i/>
                <w:sz w:val="20"/>
                <w:szCs w:val="20"/>
                <w:lang w:val="en-GB"/>
              </w:rPr>
              <w:t>&lt;name, registration number, version and UN CPC code(s)&gt;</w:t>
            </w:r>
          </w:p>
        </w:tc>
      </w:tr>
      <w:tr w:rsidR="0094137E" w:rsidRPr="00A309D7"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94137E" w:rsidRPr="00A309D7" w14:paraId="04AC4563" w14:textId="77777777" w:rsidTr="00D03212">
        <w:trPr>
          <w:cantSplit/>
        </w:trPr>
        <w:tc>
          <w:tcPr>
            <w:tcW w:w="5000" w:type="pct"/>
            <w:vAlign w:val="center"/>
          </w:tcPr>
          <w:p w14:paraId="408551ED" w14:textId="77777777" w:rsidR="0094137E" w:rsidRPr="004337B5" w:rsidRDefault="0094137E" w:rsidP="00D03212">
            <w:pPr>
              <w:pStyle w:val="Tabelltext"/>
              <w:rPr>
                <w:sz w:val="20"/>
                <w:szCs w:val="20"/>
                <w:lang w:val="en-GB"/>
              </w:rPr>
            </w:pPr>
            <w:r w:rsidRPr="004337B5">
              <w:rPr>
                <w:sz w:val="20"/>
                <w:szCs w:val="20"/>
                <w:lang w:val="en-GB"/>
              </w:rPr>
              <w:t>Independent third-party verification of the declaration and data, according to ISO 14025:2006:</w:t>
            </w:r>
          </w:p>
          <w:p w14:paraId="55A4BFEC" w14:textId="77777777" w:rsidR="0094137E" w:rsidRPr="004337B5" w:rsidRDefault="0094137E" w:rsidP="00D03212">
            <w:pPr>
              <w:pStyle w:val="Tabelltext"/>
              <w:rPr>
                <w:sz w:val="20"/>
                <w:szCs w:val="20"/>
                <w:lang w:val="en-GB"/>
              </w:rPr>
            </w:pPr>
          </w:p>
          <w:p w14:paraId="2C639DDF" w14:textId="77777777" w:rsidR="0094137E" w:rsidRPr="004337B5" w:rsidRDefault="00672023" w:rsidP="00D03212">
            <w:pPr>
              <w:pStyle w:val="Tabelltext"/>
              <w:rPr>
                <w:sz w:val="20"/>
                <w:szCs w:val="20"/>
                <w:lang w:val="en-GB"/>
              </w:rPr>
            </w:pPr>
            <w:sdt>
              <w:sdtPr>
                <w:rPr>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process certification </w:t>
            </w:r>
            <w:r w:rsidR="0094137E" w:rsidRPr="004337B5">
              <w:rPr>
                <w:sz w:val="20"/>
                <w:szCs w:val="20"/>
                <w:lang w:val="en-GB"/>
              </w:rPr>
              <w:tab/>
            </w:r>
            <w:sdt>
              <w:sdtPr>
                <w:rPr>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verification</w:t>
            </w:r>
          </w:p>
        </w:tc>
      </w:tr>
      <w:tr w:rsidR="0094137E" w:rsidRPr="00A309D7" w14:paraId="6ABF45D1" w14:textId="77777777" w:rsidTr="00D03212">
        <w:trPr>
          <w:cantSplit/>
        </w:trPr>
        <w:tc>
          <w:tcPr>
            <w:tcW w:w="5000" w:type="pct"/>
            <w:vAlign w:val="center"/>
          </w:tcPr>
          <w:p w14:paraId="5FEEA47B" w14:textId="4CC964D3" w:rsidR="0094137E" w:rsidRPr="004337B5" w:rsidRDefault="0094137E" w:rsidP="00D03212">
            <w:pPr>
              <w:pStyle w:val="Tabelltext"/>
              <w:rPr>
                <w:i/>
                <w:sz w:val="20"/>
                <w:szCs w:val="20"/>
                <w:lang w:val="en-GB"/>
              </w:rPr>
            </w:pPr>
            <w:r w:rsidRPr="004337B5">
              <w:rPr>
                <w:sz w:val="20"/>
                <w:szCs w:val="20"/>
                <w:lang w:val="en-GB"/>
              </w:rPr>
              <w:t xml:space="preserve">Third party verifier: </w:t>
            </w:r>
            <w:r w:rsidRPr="004337B5">
              <w:rPr>
                <w:i/>
                <w:sz w:val="20"/>
                <w:szCs w:val="20"/>
                <w:lang w:val="en-GB"/>
              </w:rPr>
              <w:t>&lt;name</w:t>
            </w:r>
            <w:r w:rsidR="002D11BB">
              <w:rPr>
                <w:i/>
                <w:sz w:val="20"/>
                <w:szCs w:val="20"/>
                <w:lang w:val="en-GB"/>
              </w:rPr>
              <w:t xml:space="preserve"> and</w:t>
            </w:r>
            <w:r w:rsidR="002D11BB" w:rsidRPr="004337B5">
              <w:rPr>
                <w:i/>
                <w:sz w:val="20"/>
                <w:szCs w:val="20"/>
                <w:lang w:val="en-GB"/>
              </w:rPr>
              <w:t xml:space="preserve"> </w:t>
            </w:r>
            <w:r w:rsidRPr="004337B5">
              <w:rPr>
                <w:i/>
                <w:sz w:val="20"/>
                <w:szCs w:val="20"/>
                <w:lang w:val="en-GB"/>
              </w:rPr>
              <w:t>organisation of the third party verifier&gt;</w:t>
            </w:r>
          </w:p>
          <w:p w14:paraId="6128E164" w14:textId="77777777" w:rsidR="0094137E" w:rsidRPr="004337B5" w:rsidRDefault="0094137E" w:rsidP="00D03212">
            <w:pPr>
              <w:pStyle w:val="Tabelltext"/>
              <w:rPr>
                <w:i/>
                <w:sz w:val="20"/>
                <w:szCs w:val="20"/>
                <w:lang w:val="en-GB"/>
              </w:rPr>
            </w:pPr>
          </w:p>
          <w:p w14:paraId="785BA9F1" w14:textId="77777777" w:rsidR="0094137E" w:rsidRPr="004337B5" w:rsidRDefault="0094137E" w:rsidP="00D03212">
            <w:pPr>
              <w:pStyle w:val="Tabelltext"/>
              <w:rPr>
                <w:i/>
                <w:sz w:val="20"/>
                <w:szCs w:val="20"/>
                <w:lang w:val="en-GB"/>
              </w:rPr>
            </w:pPr>
            <w:r w:rsidRPr="004337B5">
              <w:rPr>
                <w:i/>
                <w:sz w:val="20"/>
                <w:szCs w:val="20"/>
                <w:lang w:val="en-GB"/>
              </w:rPr>
              <w:t>In case of accredited certification bodies:</w:t>
            </w:r>
          </w:p>
          <w:p w14:paraId="6F9382FA" w14:textId="77777777" w:rsidR="0094137E" w:rsidRPr="004337B5" w:rsidRDefault="0094137E" w:rsidP="00D03212">
            <w:pPr>
              <w:pStyle w:val="Tabelltext"/>
              <w:rPr>
                <w:i/>
                <w:sz w:val="20"/>
                <w:szCs w:val="20"/>
                <w:lang w:val="en-GB"/>
              </w:rPr>
            </w:pPr>
            <w:r w:rsidRPr="004337B5">
              <w:rPr>
                <w:sz w:val="20"/>
                <w:szCs w:val="20"/>
                <w:lang w:val="en-GB"/>
              </w:rPr>
              <w:t xml:space="preserve">Accredited by: </w:t>
            </w:r>
            <w:r w:rsidRPr="004337B5">
              <w:rPr>
                <w:i/>
                <w:sz w:val="20"/>
                <w:szCs w:val="20"/>
                <w:lang w:val="en-GB"/>
              </w:rPr>
              <w:t xml:space="preserve">&lt;name of the accreditation body and accreditation number, </w:t>
            </w:r>
            <w:r>
              <w:rPr>
                <w:i/>
                <w:sz w:val="20"/>
                <w:szCs w:val="20"/>
                <w:lang w:val="en-GB"/>
              </w:rPr>
              <w:t>where</w:t>
            </w:r>
            <w:r w:rsidRPr="004337B5">
              <w:rPr>
                <w:i/>
                <w:sz w:val="20"/>
                <w:szCs w:val="20"/>
                <w:lang w:val="en-GB"/>
              </w:rPr>
              <w:t xml:space="preserve"> applicable&gt;.</w:t>
            </w:r>
          </w:p>
          <w:p w14:paraId="0914978D" w14:textId="77777777" w:rsidR="0094137E" w:rsidRPr="004337B5" w:rsidRDefault="0094137E" w:rsidP="00D03212">
            <w:pPr>
              <w:pStyle w:val="Tabelltext"/>
              <w:rPr>
                <w:i/>
                <w:sz w:val="20"/>
                <w:szCs w:val="20"/>
                <w:lang w:val="en-GB"/>
              </w:rPr>
            </w:pPr>
          </w:p>
          <w:p w14:paraId="7606B0E5" w14:textId="77777777" w:rsidR="0094137E" w:rsidRPr="004337B5" w:rsidRDefault="0094137E" w:rsidP="00D03212">
            <w:pPr>
              <w:pStyle w:val="Tabelltext"/>
              <w:rPr>
                <w:i/>
                <w:sz w:val="20"/>
                <w:szCs w:val="20"/>
                <w:lang w:val="en-GB"/>
              </w:rPr>
            </w:pPr>
            <w:r w:rsidRPr="004337B5">
              <w:rPr>
                <w:i/>
                <w:sz w:val="20"/>
                <w:szCs w:val="20"/>
                <w:lang w:val="en-GB"/>
              </w:rPr>
              <w:t>In case of recognised individual verifiers:</w:t>
            </w:r>
          </w:p>
          <w:p w14:paraId="79BD35A0" w14:textId="77777777" w:rsidR="0094137E" w:rsidRPr="004337B5" w:rsidRDefault="0094137E" w:rsidP="00D03212">
            <w:pPr>
              <w:pStyle w:val="Tabelltext"/>
              <w:rPr>
                <w:sz w:val="20"/>
                <w:szCs w:val="20"/>
                <w:lang w:val="en-GB"/>
              </w:rPr>
            </w:pPr>
            <w:r w:rsidRPr="004337B5">
              <w:rPr>
                <w:sz w:val="20"/>
                <w:szCs w:val="20"/>
                <w:lang w:val="en-GB"/>
              </w:rPr>
              <w:t>Approved by: The International EPD</w:t>
            </w:r>
            <w:r w:rsidRPr="004337B5">
              <w:rPr>
                <w:sz w:val="20"/>
                <w:szCs w:val="20"/>
                <w:vertAlign w:val="superscript"/>
                <w:lang w:val="en-GB"/>
              </w:rPr>
              <w:t>®</w:t>
            </w:r>
            <w:r w:rsidRPr="004337B5">
              <w:rPr>
                <w:sz w:val="20"/>
                <w:szCs w:val="20"/>
                <w:lang w:val="en-GB"/>
              </w:rPr>
              <w:t xml:space="preserve"> System</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672023"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EPDs within the same product category but from different programmes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20"/>
          <w:headerReference w:type="default" r:id="rId21"/>
          <w:footerReference w:type="default" r:id="rId22"/>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lastRenderedPageBreak/>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77777777" w:rsidR="0094137E" w:rsidRDefault="0094137E" w:rsidP="0094137E">
      <w:pPr>
        <w:rPr>
          <w:rFonts w:cs="Arial"/>
          <w:lang w:val="en-GB"/>
        </w:rPr>
        <w:sectPr w:rsidR="0094137E" w:rsidSect="000C035D">
          <w:type w:val="continuous"/>
          <w:pgSz w:w="11906" w:h="16838"/>
          <w:pgMar w:top="1417" w:right="1417" w:bottom="1417" w:left="1417" w:header="709" w:footer="567" w:gutter="0"/>
          <w:cols w:space="708"/>
          <w:docGrid w:linePitch="360"/>
        </w:sectPr>
      </w:pPr>
    </w:p>
    <w:p w14:paraId="41A48704" w14:textId="77777777" w:rsidR="0094137E" w:rsidRDefault="0094137E"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lastRenderedPageBreak/>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pt-BR" w:eastAsia="zh-CN"/>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3"/>
          <w:headerReference w:type="first" r:id="rId24"/>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lastRenderedPageBreak/>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Product stage</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Construction process stage</w:t>
            </w:r>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r w:rsidRPr="00831AB5">
              <w:rPr>
                <w:color w:val="000000"/>
                <w:szCs w:val="16"/>
              </w:rPr>
              <w:t>Use stage</w:t>
            </w:r>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End of life stage</w:t>
            </w:r>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r w:rsidRPr="00831AB5">
              <w:rPr>
                <w:szCs w:val="16"/>
              </w:rPr>
              <w:t>Resource recovery stage</w:t>
            </w:r>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r w:rsidRPr="00831AB5">
              <w:rPr>
                <w:color w:val="000000"/>
                <w:szCs w:val="16"/>
              </w:rPr>
              <w:t>Raw material supply</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r w:rsidRPr="00831AB5">
              <w:rPr>
                <w:color w:val="000000"/>
                <w:szCs w:val="16"/>
              </w:rPr>
              <w:t>Manufacturing</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r w:rsidRPr="00831AB5">
              <w:rPr>
                <w:color w:val="000000"/>
                <w:szCs w:val="16"/>
              </w:rPr>
              <w:t>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r w:rsidRPr="00831AB5">
              <w:rPr>
                <w:color w:val="000000"/>
                <w:szCs w:val="16"/>
              </w:rPr>
              <w:t>Repair</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r w:rsidRPr="00831AB5">
              <w:rPr>
                <w:color w:val="000000"/>
                <w:szCs w:val="16"/>
              </w:rPr>
              <w:t>Replacement</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r w:rsidRPr="00831AB5">
              <w:rPr>
                <w:color w:val="000000"/>
                <w:szCs w:val="16"/>
              </w:rPr>
              <w:t>Refurbishment</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r w:rsidRPr="00831AB5">
              <w:rPr>
                <w:color w:val="000000"/>
                <w:szCs w:val="16"/>
              </w:rPr>
              <w:t>Operational energy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r w:rsidRPr="00831AB5">
              <w:rPr>
                <w:color w:val="000000"/>
                <w:szCs w:val="16"/>
              </w:rPr>
              <w:t>Operational water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De-construction demolition</w:t>
            </w:r>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Waste processing</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r w:rsidRPr="00831AB5">
              <w:rPr>
                <w:color w:val="000000"/>
                <w:szCs w:val="16"/>
              </w:rPr>
              <w:t>Disposal</w:t>
            </w:r>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r w:rsidRPr="00831AB5">
              <w:rPr>
                <w:color w:val="000000"/>
                <w:szCs w:val="16"/>
              </w:rPr>
              <w:t>Reuse-Recovery-Recycling-potential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Module</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Modules </w:t>
            </w:r>
            <w:r w:rsidRPr="008E6B93">
              <w:rPr>
                <w:sz w:val="16"/>
                <w:szCs w:val="16"/>
              </w:rPr>
              <w:t>declared</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r w:rsidRPr="008E6B93">
              <w:rPr>
                <w:color w:val="000000"/>
                <w:sz w:val="16"/>
                <w:szCs w:val="16"/>
              </w:rPr>
              <w:t>Geography</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r w:rsidRPr="008E6B93">
              <w:rPr>
                <w:color w:val="000000"/>
                <w:sz w:val="16"/>
                <w:szCs w:val="16"/>
              </w:rPr>
              <w:t>Specific data</w:t>
            </w:r>
            <w:r>
              <w:rPr>
                <w:color w:val="000000"/>
                <w:sz w:val="16"/>
                <w:szCs w:val="16"/>
              </w:rPr>
              <w:t xml:space="preserve"> used</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r w:rsidRPr="008E6B93">
              <w:rPr>
                <w:color w:val="000000"/>
                <w:sz w:val="16"/>
                <w:szCs w:val="16"/>
              </w:rPr>
              <w:t>products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elacomgrad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Refdecomentrio"/>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elacomgrad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A309D7"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elacomgrade"/>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A309D7"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4" w:name="_Hlk30142235"/>
            <w:r w:rsidRPr="00DD67CB">
              <w:rPr>
                <w:b/>
                <w:sz w:val="16"/>
                <w:szCs w:val="16"/>
              </w:rPr>
              <w:t>Indicator</w:t>
            </w:r>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4"/>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GWP-biogenic</w:t>
            </w:r>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luluc</w:t>
            </w:r>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kg P eq</w:t>
            </w:r>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EP-terrestrial</w:t>
            </w:r>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r w:rsidRPr="00DD67CB">
              <w:rPr>
                <w:sz w:val="16"/>
                <w:szCs w:val="16"/>
              </w:rPr>
              <w:t>ADP-minerals&amp;metals*</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A309D7"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r w:rsidRPr="00DD67CB">
              <w:rPr>
                <w:sz w:val="16"/>
                <w:szCs w:val="16"/>
              </w:rPr>
              <w:t>Acronym</w:t>
            </w:r>
            <w:r w:rsidR="00C121BD">
              <w:rPr>
                <w:sz w:val="16"/>
                <w:szCs w:val="16"/>
              </w:rPr>
              <w:t>s</w:t>
            </w:r>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 xml:space="preserve">GWP-fossil = Global Warming Potential fossil fuels; GWP-biogenic = Global Warming Potential biogenic; GWP-luluc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ADP-minerals&amp;metals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elacomgrade"/>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A309D7"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Refdenotaderodap"/>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A309D7"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elacomgrade"/>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A309D7"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A309D7"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r w:rsidRPr="00DD67CB">
              <w:rPr>
                <w:sz w:val="16"/>
                <w:szCs w:val="16"/>
              </w:rPr>
              <w:t>Acronym</w:t>
            </w:r>
            <w:r w:rsidR="000C035D">
              <w:rPr>
                <w:sz w:val="16"/>
                <w:szCs w:val="16"/>
              </w:rPr>
              <w:t>s</w:t>
            </w:r>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elacomgrade"/>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A309D7"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r w:rsidRPr="000F3507">
              <w:rPr>
                <w:sz w:val="16"/>
                <w:szCs w:val="16"/>
              </w:rPr>
              <w:t>Hazardous waste disposed</w:t>
            </w:r>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Non-hazardous waste disposed</w:t>
            </w:r>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r w:rsidRPr="000F3507">
              <w:rPr>
                <w:sz w:val="16"/>
                <w:szCs w:val="16"/>
              </w:rPr>
              <w:t>Radioactive waste disposed</w:t>
            </w:r>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elacomgrade"/>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A309D7"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re-use</w:t>
            </w:r>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Materials for energy recovery</w:t>
            </w:r>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r w:rsidRPr="000F3507">
              <w:rPr>
                <w:sz w:val="16"/>
                <w:szCs w:val="16"/>
              </w:rPr>
              <w:t>Exported energy, electricity</w:t>
            </w:r>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r w:rsidRPr="000F3507">
              <w:rPr>
                <w:sz w:val="16"/>
                <w:szCs w:val="16"/>
              </w:rPr>
              <w:t>Exported energy, thermal</w:t>
            </w:r>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elacomgrade"/>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A309D7"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PargrafodaLista"/>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PargrafodaLista"/>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Pargrafoda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Pargrafoda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Pargrafoda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PargrafodaLista"/>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PargrafodaLista"/>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PargrafodaLista"/>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PargrafodaLista"/>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PargrafodaLista"/>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PargrafodaLista"/>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PargrafodaLista"/>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PargrafodaLista"/>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PargrafodaLista"/>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val="pt-BR" w:eastAsia="zh-CN"/>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396F2"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val="pt-BR" w:eastAsia="zh-CN"/>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val="pt-BR" w:eastAsia="zh-CN"/>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val="pt-BR" w:eastAsia="zh-CN"/>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val="pt-BR" w:eastAsia="zh-CN"/>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6"/>
      <w:headerReference w:type="default" r:id="rId27"/>
      <w:footerReference w:type="default" r:id="rId28"/>
      <w:headerReference w:type="first" r:id="rId29"/>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7E6C" w14:textId="77777777" w:rsidR="00672023" w:rsidRDefault="00672023" w:rsidP="00977AF6">
      <w:pPr>
        <w:spacing w:line="240" w:lineRule="auto"/>
      </w:pPr>
      <w:r>
        <w:separator/>
      </w:r>
    </w:p>
  </w:endnote>
  <w:endnote w:type="continuationSeparator" w:id="0">
    <w:p w14:paraId="15638AC1" w14:textId="77777777" w:rsidR="00672023" w:rsidRDefault="00672023" w:rsidP="00977AF6">
      <w:pPr>
        <w:spacing w:line="240" w:lineRule="auto"/>
      </w:pPr>
      <w:r>
        <w:continuationSeparator/>
      </w:r>
    </w:p>
  </w:endnote>
  <w:endnote w:type="continuationNotice" w:id="1">
    <w:p w14:paraId="63953EA8" w14:textId="77777777" w:rsidR="00672023" w:rsidRDefault="006720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D027" w14:textId="7B3C27B3" w:rsidR="00D7580A" w:rsidRDefault="00D7580A" w:rsidP="00E8598B">
    <w:pPr>
      <w:pStyle w:val="Rodap"/>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49594C">
      <w:rPr>
        <w:rFonts w:cs="Arial"/>
        <w:noProof/>
        <w:sz w:val="16"/>
        <w:szCs w:val="16"/>
      </w:rPr>
      <w:t>1</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49594C">
      <w:rPr>
        <w:rFonts w:cs="Arial"/>
        <w:noProof/>
        <w:sz w:val="16"/>
        <w:szCs w:val="16"/>
      </w:rPr>
      <w:t>14</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7E65" w14:textId="270677D2" w:rsidR="00D7580A" w:rsidRDefault="00D7580A" w:rsidP="00E8598B">
    <w:pPr>
      <w:pStyle w:val="Rodap"/>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49594C">
      <w:rPr>
        <w:rFonts w:cs="Arial"/>
        <w:noProof/>
        <w:sz w:val="16"/>
        <w:szCs w:val="16"/>
      </w:rPr>
      <w:t>13</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49594C">
      <w:rPr>
        <w:rFonts w:cs="Arial"/>
        <w:noProof/>
        <w:sz w:val="16"/>
        <w:szCs w:val="16"/>
      </w:rPr>
      <w:t>14</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1FAB" w14:textId="77777777" w:rsidR="00D7580A" w:rsidRDefault="00D7580A" w:rsidP="00D46CB7">
    <w:pPr>
      <w:pStyle w:val="Rodap"/>
      <w:tabs>
        <w:tab w:val="left" w:pos="4950"/>
      </w:tabs>
      <w:rPr>
        <w:rFonts w:cs="Arial"/>
        <w:sz w:val="16"/>
      </w:rPr>
    </w:pPr>
    <w:r w:rsidRPr="00E94ED2">
      <w:rPr>
        <w:rFonts w:cs="Arial"/>
        <w:noProof/>
        <w:lang w:val="pt-BR" w:eastAsia="zh-CN"/>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Rodap"/>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Rodap"/>
      <w:tabs>
        <w:tab w:val="left" w:pos="4950"/>
      </w:tabs>
      <w:ind w:left="4592" w:firstLine="1928"/>
      <w:rPr>
        <w:rFonts w:cs="Arial"/>
        <w:szCs w:val="20"/>
      </w:rPr>
    </w:pPr>
    <w:r w:rsidRPr="00D46068">
      <w:rPr>
        <w:noProof/>
        <w:szCs w:val="20"/>
        <w:lang w:val="pt-BR" w:eastAsia="zh-CN"/>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8758" w14:textId="77777777" w:rsidR="00672023" w:rsidRDefault="00672023" w:rsidP="00977AF6">
      <w:pPr>
        <w:spacing w:line="240" w:lineRule="auto"/>
      </w:pPr>
      <w:r>
        <w:separator/>
      </w:r>
    </w:p>
  </w:footnote>
  <w:footnote w:type="continuationSeparator" w:id="0">
    <w:p w14:paraId="6CAB7922" w14:textId="77777777" w:rsidR="00672023" w:rsidRDefault="00672023" w:rsidP="00977AF6">
      <w:pPr>
        <w:spacing w:line="240" w:lineRule="auto"/>
      </w:pPr>
      <w:r>
        <w:continuationSeparator/>
      </w:r>
    </w:p>
  </w:footnote>
  <w:footnote w:type="continuationNotice" w:id="1">
    <w:p w14:paraId="4D340C45" w14:textId="77777777" w:rsidR="00672023" w:rsidRDefault="00672023">
      <w:pPr>
        <w:spacing w:line="240" w:lineRule="auto"/>
      </w:pPr>
    </w:p>
  </w:footnote>
  <w:footnote w:id="2">
    <w:p w14:paraId="4F706664" w14:textId="1BF13137" w:rsidR="00D7580A" w:rsidRPr="00B601A1" w:rsidRDefault="00D7580A">
      <w:pPr>
        <w:pStyle w:val="Textodenotaderodap"/>
        <w:rPr>
          <w:lang w:val="en-US"/>
        </w:rPr>
      </w:pPr>
      <w:r>
        <w:rPr>
          <w:rStyle w:val="Refdenotaderodap"/>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BCAD" w14:textId="77777777" w:rsidR="00D7580A" w:rsidRDefault="00672023">
    <w:pPr>
      <w:pStyle w:val="Cabealho"/>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772B" w14:textId="77777777" w:rsidR="00D7580A" w:rsidRDefault="00672023">
    <w:pPr>
      <w:pStyle w:val="Cabealho"/>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15BB" w14:textId="77777777" w:rsidR="00D7580A" w:rsidRDefault="00672023">
    <w:pPr>
      <w:pStyle w:val="Cabealho"/>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val="pt-BR" w:eastAsia="zh-CN"/>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EF53C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20E1" w14:textId="77777777" w:rsidR="00D7580A" w:rsidRDefault="00672023">
    <w:pPr>
      <w:pStyle w:val="Cabealho"/>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3E86" w14:textId="72D4596D" w:rsidR="00D7580A" w:rsidRDefault="00D7580A">
    <w:pPr>
      <w:pStyle w:val="Cabealho"/>
    </w:pPr>
    <w:r>
      <w:rPr>
        <w:noProof/>
        <w:lang w:val="pt-BR" w:eastAsia="zh-CN"/>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val="pt-BR" w:eastAsia="zh-CN"/>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val="pt-BR" w:eastAsia="zh-CN"/>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Cabealho"/>
            <w:jc w:val="right"/>
            <w:rPr>
              <w:rFonts w:cs="Arial"/>
            </w:rPr>
          </w:pPr>
          <w:r w:rsidRPr="00E94ED2">
            <w:rPr>
              <w:rFonts w:cs="Arial"/>
              <w:noProof/>
              <w:lang w:val="pt-BR" w:eastAsia="zh-CN"/>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Cabealho"/>
      <w:rPr>
        <w:rFonts w:cs="Arial"/>
        <w:sz w:val="16"/>
        <w:lang w:val="en-US"/>
      </w:rPr>
    </w:pPr>
  </w:p>
  <w:p w14:paraId="225936E7" w14:textId="6D667642" w:rsidR="00D7580A" w:rsidRDefault="00D7580A" w:rsidP="00977AF6">
    <w:pPr>
      <w:pStyle w:val="Cabealho"/>
      <w:rPr>
        <w:rFonts w:cs="Arial"/>
        <w:sz w:val="16"/>
        <w:lang w:val="en-US"/>
      </w:rPr>
    </w:pPr>
  </w:p>
  <w:p w14:paraId="0ED3C508" w14:textId="77777777" w:rsidR="00D7580A" w:rsidRDefault="00D7580A" w:rsidP="00977AF6">
    <w:pPr>
      <w:pStyle w:val="Cabealho"/>
      <w:rPr>
        <w:rFonts w:cs="Arial"/>
        <w:sz w:val="16"/>
        <w:lang w:val="en-US"/>
      </w:rPr>
    </w:pPr>
  </w:p>
  <w:p w14:paraId="24B6B3C4" w14:textId="77777777" w:rsidR="00D7580A" w:rsidRPr="00977AF6" w:rsidRDefault="00D7580A" w:rsidP="00977AF6">
    <w:pPr>
      <w:pStyle w:val="Cabealho"/>
      <w:rPr>
        <w:rFonts w:cs="Arial"/>
        <w:sz w:val="16"/>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7CBC" w14:textId="77777777" w:rsidR="00D7580A" w:rsidRDefault="00672023">
    <w:pPr>
      <w:pStyle w:val="Cabealho"/>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7AA2" w14:textId="77777777" w:rsidR="00D7580A" w:rsidRDefault="00672023">
    <w:pPr>
      <w:pStyle w:val="Cabealho"/>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053D" w14:textId="77777777" w:rsidR="00D7580A" w:rsidRDefault="00672023">
    <w:pPr>
      <w:pStyle w:val="Cabealho"/>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1D81" w14:textId="77777777" w:rsidR="00D7580A" w:rsidRPr="00977AF6" w:rsidRDefault="00672023" w:rsidP="00977AF6">
    <w:pPr>
      <w:pStyle w:val="Cabealho"/>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IwMTAxtjQ1sTSwtDBV0lEKTi0uzszPAykwrAUA1nz9YCwAAAA="/>
  </w:docVars>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D5EEA"/>
    <w:rsid w:val="000F3507"/>
    <w:rsid w:val="000F7D76"/>
    <w:rsid w:val="001024CE"/>
    <w:rsid w:val="00104E98"/>
    <w:rsid w:val="0010570B"/>
    <w:rsid w:val="00117B7C"/>
    <w:rsid w:val="00117EBC"/>
    <w:rsid w:val="001228C2"/>
    <w:rsid w:val="00123E5A"/>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594C"/>
    <w:rsid w:val="00497723"/>
    <w:rsid w:val="004A0383"/>
    <w:rsid w:val="004A26BA"/>
    <w:rsid w:val="004B17E0"/>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202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115"/>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309D7"/>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15"/>
    <w:pPr>
      <w:spacing w:after="0"/>
    </w:pPr>
    <w:rPr>
      <w:rFonts w:ascii="Arial" w:hAnsi="Arial"/>
      <w:sz w:val="20"/>
    </w:rPr>
  </w:style>
  <w:style w:type="paragraph" w:styleId="Ttulo1">
    <w:name w:val="heading 1"/>
    <w:basedOn w:val="Normal"/>
    <w:next w:val="Normal"/>
    <w:link w:val="Ttulo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Ttulo2">
    <w:name w:val="heading 2"/>
    <w:basedOn w:val="Normal"/>
    <w:next w:val="Normal"/>
    <w:link w:val="Ttulo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48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4869"/>
    <w:rPr>
      <w:rFonts w:ascii="Tahoma" w:hAnsi="Tahoma" w:cs="Tahoma"/>
      <w:sz w:val="16"/>
      <w:szCs w:val="16"/>
    </w:rPr>
  </w:style>
  <w:style w:type="table" w:styleId="Tabelacomgrade">
    <w:name w:val="Table Grid"/>
    <w:basedOn w:val="Tabela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94869"/>
    <w:rPr>
      <w:color w:val="0C0C0C" w:themeColor="hyperlink"/>
      <w:u w:val="single"/>
    </w:rPr>
  </w:style>
  <w:style w:type="character" w:customStyle="1" w:styleId="Ttulo1Char">
    <w:name w:val="Título 1 Char"/>
    <w:basedOn w:val="Fontepargpadro"/>
    <w:link w:val="Ttulo1"/>
    <w:uiPriority w:val="9"/>
    <w:rsid w:val="00CB59C8"/>
    <w:rPr>
      <w:rFonts w:asciiTheme="majorHAnsi" w:eastAsiaTheme="majorEastAsia" w:hAnsiTheme="majorHAnsi" w:cstheme="majorBidi"/>
      <w:b/>
      <w:bCs/>
      <w:color w:val="16473D" w:themeColor="accent1" w:themeShade="BF"/>
      <w:sz w:val="28"/>
      <w:szCs w:val="28"/>
    </w:rPr>
  </w:style>
  <w:style w:type="paragraph" w:styleId="Cabealho">
    <w:name w:val="header"/>
    <w:basedOn w:val="Normal"/>
    <w:link w:val="CabealhoChar"/>
    <w:unhideWhenUsed/>
    <w:rsid w:val="00977AF6"/>
    <w:pPr>
      <w:tabs>
        <w:tab w:val="center" w:pos="4536"/>
        <w:tab w:val="right" w:pos="9072"/>
      </w:tabs>
      <w:spacing w:line="240" w:lineRule="auto"/>
    </w:pPr>
  </w:style>
  <w:style w:type="character" w:customStyle="1" w:styleId="CabealhoChar">
    <w:name w:val="Cabeçalho Char"/>
    <w:basedOn w:val="Fontepargpadro"/>
    <w:link w:val="Cabealho"/>
    <w:rsid w:val="00977AF6"/>
  </w:style>
  <w:style w:type="paragraph" w:styleId="Rodap">
    <w:name w:val="footer"/>
    <w:basedOn w:val="Normal"/>
    <w:link w:val="RodapChar"/>
    <w:uiPriority w:val="99"/>
    <w:unhideWhenUsed/>
    <w:rsid w:val="00977AF6"/>
    <w:pPr>
      <w:tabs>
        <w:tab w:val="center" w:pos="4536"/>
        <w:tab w:val="right" w:pos="9072"/>
      </w:tabs>
      <w:spacing w:line="240" w:lineRule="auto"/>
    </w:pPr>
  </w:style>
  <w:style w:type="character" w:customStyle="1" w:styleId="RodapChar">
    <w:name w:val="Rodapé Char"/>
    <w:basedOn w:val="Fontepargpadro"/>
    <w:link w:val="Rodap"/>
    <w:uiPriority w:val="99"/>
    <w:rsid w:val="00977AF6"/>
  </w:style>
  <w:style w:type="paragraph" w:styleId="PargrafodaLista">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Fontepargpadro"/>
    <w:rsid w:val="00860D01"/>
  </w:style>
  <w:style w:type="character" w:customStyle="1" w:styleId="superscript">
    <w:name w:val="superscript"/>
    <w:basedOn w:val="Fontepargpadro"/>
    <w:rsid w:val="00860D01"/>
  </w:style>
  <w:style w:type="character" w:styleId="Refdecomentrio">
    <w:name w:val="annotation reference"/>
    <w:basedOn w:val="Fontepargpadro"/>
    <w:unhideWhenUsed/>
    <w:rsid w:val="00D572B8"/>
    <w:rPr>
      <w:sz w:val="16"/>
      <w:szCs w:val="16"/>
    </w:rPr>
  </w:style>
  <w:style w:type="paragraph" w:styleId="Textodecomentrio">
    <w:name w:val="annotation text"/>
    <w:basedOn w:val="Normal"/>
    <w:link w:val="TextodecomentrioChar"/>
    <w:uiPriority w:val="99"/>
    <w:unhideWhenUsed/>
    <w:rsid w:val="00D572B8"/>
    <w:pPr>
      <w:spacing w:line="240" w:lineRule="auto"/>
    </w:pPr>
    <w:rPr>
      <w:szCs w:val="20"/>
    </w:rPr>
  </w:style>
  <w:style w:type="character" w:customStyle="1" w:styleId="TextodecomentrioChar">
    <w:name w:val="Texto de comentário Char"/>
    <w:basedOn w:val="Fontepargpadro"/>
    <w:link w:val="Textodecomentrio"/>
    <w:uiPriority w:val="99"/>
    <w:rsid w:val="00D572B8"/>
    <w:rPr>
      <w:sz w:val="20"/>
      <w:szCs w:val="20"/>
    </w:rPr>
  </w:style>
  <w:style w:type="paragraph" w:styleId="Assuntodocomentrio">
    <w:name w:val="annotation subject"/>
    <w:basedOn w:val="Textodecomentrio"/>
    <w:next w:val="Textodecomentrio"/>
    <w:link w:val="AssuntodocomentrioChar"/>
    <w:uiPriority w:val="99"/>
    <w:semiHidden/>
    <w:unhideWhenUsed/>
    <w:rsid w:val="00D572B8"/>
    <w:rPr>
      <w:b/>
      <w:bCs/>
    </w:rPr>
  </w:style>
  <w:style w:type="character" w:customStyle="1" w:styleId="AssuntodocomentrioChar">
    <w:name w:val="Assunto do comentário Char"/>
    <w:basedOn w:val="TextodecomentrioChar"/>
    <w:link w:val="Assuntodocomentrio"/>
    <w:uiPriority w:val="99"/>
    <w:semiHidden/>
    <w:rsid w:val="00D572B8"/>
    <w:rPr>
      <w:b/>
      <w:bCs/>
      <w:sz w:val="20"/>
      <w:szCs w:val="20"/>
    </w:rPr>
  </w:style>
  <w:style w:type="character" w:styleId="TextodoEspaoReservado">
    <w:name w:val="Placeholder Text"/>
    <w:basedOn w:val="Fontepargpadro"/>
    <w:uiPriority w:val="99"/>
    <w:semiHidden/>
    <w:rsid w:val="005913BD"/>
    <w:rPr>
      <w:color w:val="808080"/>
    </w:rPr>
  </w:style>
  <w:style w:type="character" w:customStyle="1" w:styleId="EPDMall">
    <w:name w:val="EPD Mall"/>
    <w:basedOn w:val="Fontepargpadro"/>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Fontepargpadro"/>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Fontepargpadro"/>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Textodenotaderodap">
    <w:name w:val="footnote text"/>
    <w:basedOn w:val="Normal"/>
    <w:link w:val="TextodenotaderodapChar"/>
    <w:uiPriority w:val="99"/>
    <w:semiHidden/>
    <w:unhideWhenUsed/>
    <w:rsid w:val="00A64163"/>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A64163"/>
    <w:rPr>
      <w:rFonts w:ascii="Arial" w:hAnsi="Arial"/>
      <w:sz w:val="20"/>
      <w:szCs w:val="20"/>
    </w:rPr>
  </w:style>
  <w:style w:type="character" w:styleId="Refdenotaderodap">
    <w:name w:val="footnote reference"/>
    <w:basedOn w:val="Fontepargpadro"/>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Ttulo2Char">
    <w:name w:val="Título 2 Char"/>
    <w:basedOn w:val="Fontepargpadro"/>
    <w:link w:val="Ttulo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o">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nvirondec.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dec.com" TargetMode="Externa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6.jp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TextodoEspaoReservado"/>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TextodoEspaoReservado"/>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TextodoEspaoReservado"/>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D5"/>
    <w:rsid w:val="00053323"/>
    <w:rsid w:val="00065CB2"/>
    <w:rsid w:val="001154AF"/>
    <w:rsid w:val="002B446C"/>
    <w:rsid w:val="003A4617"/>
    <w:rsid w:val="00462324"/>
    <w:rsid w:val="005807C5"/>
    <w:rsid w:val="00590DD4"/>
    <w:rsid w:val="006D1060"/>
    <w:rsid w:val="00775695"/>
    <w:rsid w:val="00790FB5"/>
    <w:rsid w:val="007C49DF"/>
    <w:rsid w:val="009C4BC4"/>
    <w:rsid w:val="009D63DC"/>
    <w:rsid w:val="00B00DEF"/>
    <w:rsid w:val="00B938D5"/>
    <w:rsid w:val="00CB5F84"/>
    <w:rsid w:val="00CE1340"/>
    <w:rsid w:val="00D00DDB"/>
    <w:rsid w:val="00D125E6"/>
    <w:rsid w:val="00D7088C"/>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EAA-B8F0-46A7-991E-8BAC8A14148A}">
  <ds:schemaRefs>
    <ds:schemaRef ds:uri="http://schemas.microsoft.com/office/2006/metadata/properties"/>
    <ds:schemaRef ds:uri="http://schemas.microsoft.com/office/infopath/2007/PartnerControls"/>
    <ds:schemaRef ds:uri="ed66fe93-bf63-4edd-8eb4-7d42eb45ad40"/>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B8E41BF2-AFB8-4141-ABA7-CAE99C36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AE036-859D-4E03-8311-D120B0FD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2210</Words>
  <Characters>11934</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Felipe Coelho</cp:lastModifiedBy>
  <cp:revision>4</cp:revision>
  <dcterms:created xsi:type="dcterms:W3CDTF">2021-12-01T13:58:00Z</dcterms:created>
  <dcterms:modified xsi:type="dcterms:W3CDTF">2022-01-12T19:28:00Z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